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48" w:rsidRPr="00FD49A2" w:rsidRDefault="00D25948" w:rsidP="00D25948">
      <w:pPr>
        <w:spacing w:after="0" w:line="408" w:lineRule="auto"/>
        <w:ind w:left="120"/>
        <w:jc w:val="center"/>
      </w:pPr>
      <w:r w:rsidRPr="00FD49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5948" w:rsidRPr="00FD49A2" w:rsidRDefault="00D25948" w:rsidP="00D25948">
      <w:pPr>
        <w:spacing w:after="0" w:line="408" w:lineRule="auto"/>
        <w:ind w:left="120"/>
        <w:jc w:val="center"/>
      </w:pPr>
      <w:r w:rsidRPr="00FD49A2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FD49A2">
        <w:rPr>
          <w:rFonts w:ascii="Times New Roman" w:hAnsi="Times New Roman"/>
          <w:b/>
          <w:color w:val="000000"/>
          <w:sz w:val="28"/>
        </w:rPr>
        <w:t xml:space="preserve"> Министерство образования Республика Мордовия </w:t>
      </w:r>
      <w:bookmarkEnd w:id="0"/>
      <w:r w:rsidRPr="00FD49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25948" w:rsidRPr="00FD49A2" w:rsidRDefault="00D25948" w:rsidP="00D25948">
      <w:pPr>
        <w:spacing w:after="0" w:line="408" w:lineRule="auto"/>
        <w:ind w:left="120"/>
        <w:jc w:val="center"/>
      </w:pPr>
      <w:r w:rsidRPr="00FD49A2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FD49A2">
        <w:rPr>
          <w:rFonts w:ascii="Times New Roman" w:hAnsi="Times New Roman"/>
          <w:b/>
          <w:color w:val="000000"/>
          <w:sz w:val="28"/>
        </w:rPr>
        <w:t>Ромодановский муниципальный район</w:t>
      </w:r>
      <w:bookmarkEnd w:id="1"/>
      <w:r w:rsidRPr="00FD49A2">
        <w:rPr>
          <w:rFonts w:ascii="Times New Roman" w:hAnsi="Times New Roman"/>
          <w:b/>
          <w:color w:val="000000"/>
          <w:sz w:val="28"/>
        </w:rPr>
        <w:t>‌</w:t>
      </w:r>
      <w:r w:rsidRPr="00FD49A2">
        <w:rPr>
          <w:rFonts w:ascii="Times New Roman" w:hAnsi="Times New Roman"/>
          <w:color w:val="000000"/>
          <w:sz w:val="28"/>
        </w:rPr>
        <w:t>​</w:t>
      </w:r>
    </w:p>
    <w:p w:rsidR="00D25948" w:rsidRPr="00FD49A2" w:rsidRDefault="00D25948" w:rsidP="00D25948">
      <w:pPr>
        <w:spacing w:after="0" w:line="408" w:lineRule="auto"/>
        <w:ind w:left="120"/>
        <w:jc w:val="center"/>
      </w:pPr>
      <w:r w:rsidRPr="00FD49A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FD49A2">
        <w:rPr>
          <w:rFonts w:ascii="Times New Roman" w:hAnsi="Times New Roman"/>
          <w:b/>
          <w:color w:val="000000"/>
          <w:sz w:val="28"/>
        </w:rPr>
        <w:t>Пятинская</w:t>
      </w:r>
      <w:proofErr w:type="spellEnd"/>
      <w:r w:rsidRPr="00FD49A2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D25948" w:rsidRPr="00FD49A2" w:rsidRDefault="00D25948" w:rsidP="00D25948">
      <w:pPr>
        <w:spacing w:after="0"/>
        <w:ind w:left="120"/>
      </w:pPr>
    </w:p>
    <w:p w:rsidR="00D25948" w:rsidRPr="00FD49A2" w:rsidRDefault="00D25948" w:rsidP="00D25948">
      <w:pPr>
        <w:spacing w:after="0"/>
        <w:ind w:left="120"/>
      </w:pPr>
    </w:p>
    <w:p w:rsidR="00D25948" w:rsidRPr="00FD49A2" w:rsidRDefault="00D25948" w:rsidP="00D25948">
      <w:pPr>
        <w:spacing w:after="0"/>
        <w:ind w:left="120"/>
      </w:pPr>
    </w:p>
    <w:p w:rsidR="00D25948" w:rsidRPr="00FD49A2" w:rsidRDefault="00D25948" w:rsidP="00D259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5948" w:rsidRPr="00E2220E" w:rsidTr="00A8386F">
        <w:tc>
          <w:tcPr>
            <w:tcW w:w="3114" w:type="dxa"/>
          </w:tcPr>
          <w:p w:rsidR="00D25948" w:rsidRPr="0040209D" w:rsidRDefault="00D25948" w:rsidP="00A838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25948" w:rsidRPr="008944ED" w:rsidRDefault="00D25948" w:rsidP="00A83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</w:t>
            </w:r>
            <w:r w:rsidR="00BB76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нии мо протокол №1 от 30.08.2024</w:t>
            </w:r>
          </w:p>
          <w:p w:rsidR="00D25948" w:rsidRDefault="00D25948" w:rsidP="00A83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5948" w:rsidRPr="008944ED" w:rsidRDefault="00D25948" w:rsidP="00A83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Наумова Галина  Анатольевна</w:t>
            </w:r>
          </w:p>
          <w:p w:rsidR="00D25948" w:rsidRDefault="00D25948" w:rsidP="00A83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D4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B76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5948" w:rsidRPr="0040209D" w:rsidRDefault="00D25948" w:rsidP="00A83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5948" w:rsidRPr="0040209D" w:rsidRDefault="00D25948" w:rsidP="00A83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25948" w:rsidRPr="008944ED" w:rsidRDefault="00D25948" w:rsidP="00A83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D25948" w:rsidRDefault="00D25948" w:rsidP="00A83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5948" w:rsidRPr="008944ED" w:rsidRDefault="00BB7669" w:rsidP="00A83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И.А.</w:t>
            </w:r>
            <w:r w:rsidR="00D2594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25948" w:rsidRDefault="00BB7669" w:rsidP="00A83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D2594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5948" w:rsidRPr="0040209D" w:rsidRDefault="00D25948" w:rsidP="00A83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5948" w:rsidRDefault="00D25948" w:rsidP="00A83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25948" w:rsidRPr="008944ED" w:rsidRDefault="00D25948" w:rsidP="00A83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25948" w:rsidRDefault="00D25948" w:rsidP="00A83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5948" w:rsidRPr="008944ED" w:rsidRDefault="00D25948" w:rsidP="00A83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А.Ю.</w:t>
            </w:r>
          </w:p>
          <w:p w:rsidR="00D25948" w:rsidRDefault="00BB7669" w:rsidP="00A83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D2594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2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25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5948" w:rsidRPr="0040209D" w:rsidRDefault="00D25948" w:rsidP="00A83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5948" w:rsidRDefault="00D25948" w:rsidP="00D25948">
      <w:pPr>
        <w:spacing w:after="0"/>
        <w:ind w:left="120"/>
      </w:pPr>
    </w:p>
    <w:p w:rsidR="00D25948" w:rsidRDefault="00D25948" w:rsidP="00D259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5948" w:rsidRDefault="00D25948" w:rsidP="00D25948">
      <w:pPr>
        <w:spacing w:after="0"/>
        <w:ind w:left="120"/>
      </w:pPr>
    </w:p>
    <w:p w:rsidR="00D25948" w:rsidRDefault="00D25948" w:rsidP="00D25948">
      <w:pPr>
        <w:spacing w:after="0"/>
        <w:ind w:left="120"/>
      </w:pPr>
    </w:p>
    <w:p w:rsidR="00D25948" w:rsidRDefault="00D25948" w:rsidP="00D25948">
      <w:pPr>
        <w:spacing w:after="0"/>
        <w:ind w:left="120"/>
      </w:pPr>
    </w:p>
    <w:p w:rsidR="00D25948" w:rsidRDefault="00D25948" w:rsidP="00D259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5948" w:rsidRDefault="00D25948" w:rsidP="00D259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ВНЕУРОЧНОЙ ДЕЯТЕЛЬНОСТИ </w:t>
      </w:r>
    </w:p>
    <w:p w:rsidR="00D25948" w:rsidRDefault="00D25948" w:rsidP="00D2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ГРАММАТИКА»</w:t>
      </w:r>
    </w:p>
    <w:p w:rsidR="00D25948" w:rsidRDefault="00D25948" w:rsidP="00D259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1 - 4  класс</w:t>
      </w:r>
    </w:p>
    <w:p w:rsidR="00D25948" w:rsidRDefault="00D25948" w:rsidP="00D25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48" w:rsidRDefault="00BB7669" w:rsidP="00D2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2024/2025</w:t>
      </w:r>
      <w:r w:rsidR="00D259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5948" w:rsidRDefault="00D25948" w:rsidP="00D25948">
      <w:pPr>
        <w:spacing w:after="0" w:line="408" w:lineRule="auto"/>
        <w:ind w:left="120"/>
        <w:jc w:val="center"/>
      </w:pPr>
    </w:p>
    <w:p w:rsidR="00D25948" w:rsidRDefault="00D25948" w:rsidP="00D25948">
      <w:pPr>
        <w:spacing w:after="0" w:line="408" w:lineRule="auto"/>
        <w:ind w:left="120"/>
        <w:jc w:val="center"/>
      </w:pPr>
    </w:p>
    <w:p w:rsidR="00D25948" w:rsidRDefault="00D25948" w:rsidP="00D25948">
      <w:pPr>
        <w:spacing w:after="0"/>
        <w:ind w:left="120"/>
        <w:jc w:val="center"/>
      </w:pPr>
    </w:p>
    <w:p w:rsidR="00D25948" w:rsidRDefault="00D25948" w:rsidP="00D25948">
      <w:pPr>
        <w:spacing w:after="0"/>
        <w:ind w:left="120"/>
        <w:jc w:val="center"/>
      </w:pPr>
    </w:p>
    <w:p w:rsidR="00D25948" w:rsidRDefault="00D25948" w:rsidP="00D25948">
      <w:pPr>
        <w:spacing w:after="0"/>
        <w:ind w:left="120"/>
        <w:jc w:val="center"/>
      </w:pPr>
    </w:p>
    <w:p w:rsidR="00D25948" w:rsidRDefault="00D25948" w:rsidP="00D25948">
      <w:pPr>
        <w:spacing w:after="0"/>
        <w:ind w:left="120"/>
        <w:jc w:val="center"/>
      </w:pPr>
    </w:p>
    <w:p w:rsidR="00D25948" w:rsidRDefault="00D25948" w:rsidP="00D25948">
      <w:pPr>
        <w:spacing w:after="0"/>
        <w:ind w:left="120"/>
        <w:jc w:val="center"/>
      </w:pPr>
    </w:p>
    <w:p w:rsidR="00EA7CC7" w:rsidRPr="00D25948" w:rsidRDefault="00EA7CC7" w:rsidP="00D259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131"/>
        <w:tblW w:w="10598" w:type="dxa"/>
        <w:tblLook w:val="04A0"/>
      </w:tblPr>
      <w:tblGrid>
        <w:gridCol w:w="3227"/>
        <w:gridCol w:w="567"/>
        <w:gridCol w:w="3402"/>
        <w:gridCol w:w="567"/>
        <w:gridCol w:w="2835"/>
      </w:tblGrid>
      <w:tr w:rsidR="00EA7CC7" w:rsidTr="00EA7CC7">
        <w:tc>
          <w:tcPr>
            <w:tcW w:w="3227" w:type="dxa"/>
            <w:hideMark/>
          </w:tcPr>
          <w:p w:rsidR="00EA1147" w:rsidRDefault="00EA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C7" w:rsidRDefault="00EA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EA7CC7" w:rsidRDefault="00EA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C7" w:rsidRDefault="00EA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A7CC7" w:rsidRDefault="00EA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BDE" w:rsidRDefault="00451BDE" w:rsidP="00D2594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51BDE" w:rsidRDefault="00451BDE" w:rsidP="00451B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Рабочая программа составлена на основе программы развития познавательных способностей учащихся младших классов Н.А. Криволаповой,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«Умники и умницы» (модифицированной),   с использованием   методического пособия О. Холодовой «Юным умникам и умницам». – Москва: РОСТ книга, 2013 г. – с. 191 – 210.</w:t>
      </w:r>
    </w:p>
    <w:p w:rsidR="00451BDE" w:rsidRDefault="00451BDE" w:rsidP="00451BDE">
      <w:pPr>
        <w:pStyle w:val="6"/>
        <w:shd w:val="clear" w:color="auto" w:fill="auto"/>
        <w:tabs>
          <w:tab w:val="left" w:pos="218"/>
        </w:tabs>
        <w:spacing w:line="240" w:lineRule="auto"/>
        <w:jc w:val="both"/>
        <w:rPr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 xml:space="preserve">Возможна реализация программы с применением электронного обучения и дистанционных образовательных технологий. </w:t>
      </w:r>
    </w:p>
    <w:p w:rsidR="00451BDE" w:rsidRDefault="00451BDE" w:rsidP="00451B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27092" w:rsidRDefault="00451BDE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с применением электронного обучения и дистанционных образовательных технологий   организуется  проведение учебных занятий, консультаций,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школьном портале или иной платформе с использованием различных электронных образовательных ресурсов: </w:t>
      </w:r>
      <w:r w:rsidR="00B27092">
        <w:rPr>
          <w:rFonts w:ascii="Times New Roman" w:hAnsi="Times New Roman" w:cs="Times New Roman"/>
          <w:sz w:val="28"/>
          <w:szCs w:val="28"/>
        </w:rPr>
        <w:t xml:space="preserve">При реализации программы с применением электронного обучения и дистанционных образовательных технологий   организуется  проведение учебных занятий, консультаций, </w:t>
      </w:r>
      <w:proofErr w:type="spellStart"/>
      <w:r w:rsidR="00B2709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27092">
        <w:rPr>
          <w:rFonts w:ascii="Times New Roman" w:hAnsi="Times New Roman" w:cs="Times New Roman"/>
          <w:sz w:val="28"/>
          <w:szCs w:val="28"/>
        </w:rPr>
        <w:t xml:space="preserve"> на школьном портале или иной платформе с использованием различных электронных образовательных ресурсов: </w:t>
      </w:r>
    </w:p>
    <w:p w:rsidR="00B27092" w:rsidRDefault="00B27092" w:rsidP="00B27092">
      <w:pPr>
        <w:tabs>
          <w:tab w:val="left" w:pos="7695"/>
          <w:tab w:val="left" w:pos="8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дистанционные конкурсы, олимпиады;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дистанционное самообучение и обучение в Интернете; </w:t>
      </w:r>
    </w:p>
    <w:p w:rsidR="00B27092" w:rsidRDefault="00B27092" w:rsidP="00B27092">
      <w:pPr>
        <w:tabs>
          <w:tab w:val="left" w:pos="6735"/>
          <w:tab w:val="left" w:pos="7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видеоконференции;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>-line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тестирование;</w:t>
      </w: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Интернет-уроки; </w:t>
      </w: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сервисы АИС «Образование»,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Московская Электронная Школа, Российская Электронная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«Просвещение»,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ozschool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vzm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обучение с дистанционной поддержкой: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Zoom,WhatsApp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E65BD" w:rsidRDefault="000E65BD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092" w:rsidRDefault="00B27092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</w:p>
    <w:p w:rsidR="000E65BD" w:rsidRDefault="000E65BD" w:rsidP="00B270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92" w:rsidRDefault="00B27092" w:rsidP="00B27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 </w:t>
      </w: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выбора определена следующими факторами:</w:t>
      </w:r>
    </w:p>
    <w:p w:rsidR="000E65BD" w:rsidRPr="00F70BB1" w:rsidRDefault="000E65BD" w:rsidP="000E65BD">
      <w:pPr>
        <w:rPr>
          <w:rFonts w:ascii="Times New Roman" w:hAnsi="Times New Roman" w:cs="Times New Roman"/>
          <w:sz w:val="28"/>
          <w:szCs w:val="28"/>
        </w:rPr>
      </w:pPr>
      <w:r w:rsidRPr="00F70BB1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D2645E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F70BB1">
        <w:rPr>
          <w:rFonts w:ascii="Times New Roman" w:hAnsi="Times New Roman" w:cs="Times New Roman"/>
          <w:sz w:val="28"/>
          <w:szCs w:val="28"/>
        </w:rPr>
        <w:t xml:space="preserve"> в Концепции духовно – нравственного развития и воспитания л</w:t>
      </w:r>
      <w:r w:rsidR="00D2645E">
        <w:rPr>
          <w:rFonts w:ascii="Times New Roman" w:hAnsi="Times New Roman" w:cs="Times New Roman"/>
          <w:sz w:val="28"/>
          <w:szCs w:val="28"/>
        </w:rPr>
        <w:t>ичности гражданина России незаменимым является</w:t>
      </w:r>
      <w:r w:rsidRPr="00F70BB1">
        <w:rPr>
          <w:rFonts w:ascii="Times New Roman" w:hAnsi="Times New Roman" w:cs="Times New Roman"/>
          <w:sz w:val="28"/>
          <w:szCs w:val="28"/>
        </w:rPr>
        <w:t xml:space="preserve"> изучение русского языка.</w:t>
      </w:r>
    </w:p>
    <w:p w:rsidR="000E65BD" w:rsidRPr="00F70BB1" w:rsidRDefault="000E65BD" w:rsidP="000E65BD">
      <w:pPr>
        <w:rPr>
          <w:rFonts w:ascii="Times New Roman" w:hAnsi="Times New Roman" w:cs="Times New Roman"/>
          <w:sz w:val="28"/>
          <w:szCs w:val="28"/>
        </w:rPr>
      </w:pPr>
      <w:r w:rsidRPr="00F70BB1">
        <w:rPr>
          <w:rFonts w:ascii="Times New Roman" w:hAnsi="Times New Roman" w:cs="Times New Roman"/>
          <w:sz w:val="28"/>
          <w:szCs w:val="28"/>
        </w:rPr>
        <w:t>Современное обучен</w:t>
      </w:r>
      <w:r>
        <w:rPr>
          <w:rFonts w:ascii="Times New Roman" w:hAnsi="Times New Roman" w:cs="Times New Roman"/>
          <w:sz w:val="28"/>
          <w:szCs w:val="28"/>
        </w:rPr>
        <w:t>ие ру</w:t>
      </w:r>
      <w:r w:rsidR="00042995">
        <w:rPr>
          <w:rFonts w:ascii="Times New Roman" w:hAnsi="Times New Roman" w:cs="Times New Roman"/>
          <w:sz w:val="28"/>
          <w:szCs w:val="28"/>
        </w:rPr>
        <w:t>сскому языку играет важную роль:</w:t>
      </w:r>
      <w:r w:rsidRPr="00F70BB1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 w:rsidR="00042995">
        <w:rPr>
          <w:rFonts w:ascii="Times New Roman" w:hAnsi="Times New Roman" w:cs="Times New Roman"/>
          <w:sz w:val="28"/>
          <w:szCs w:val="28"/>
        </w:rPr>
        <w:t>     *   в</w:t>
      </w:r>
      <w:r w:rsidRPr="00F70BB1">
        <w:rPr>
          <w:rFonts w:ascii="Times New Roman" w:hAnsi="Times New Roman" w:cs="Times New Roman"/>
          <w:sz w:val="28"/>
          <w:szCs w:val="28"/>
        </w:rPr>
        <w:t xml:space="preserve"> формировании первоначальных представлений  учащихся о единстве  и многообразии языкового и культурного пространства России, о языке как основе национального самосознания;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  </w:t>
      </w:r>
      <w:r w:rsidR="00042995">
        <w:rPr>
          <w:rFonts w:ascii="Times New Roman" w:hAnsi="Times New Roman" w:cs="Times New Roman"/>
          <w:sz w:val="28"/>
          <w:szCs w:val="28"/>
        </w:rPr>
        <w:t xml:space="preserve">  *   в</w:t>
      </w:r>
      <w:r w:rsidRPr="00F70BB1">
        <w:rPr>
          <w:rFonts w:ascii="Times New Roman" w:hAnsi="Times New Roman" w:cs="Times New Roman"/>
          <w:sz w:val="28"/>
          <w:szCs w:val="28"/>
        </w:rPr>
        <w:t xml:space="preserve"> развитии диалогической и монологической устной и письменной  речи;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      </w:t>
      </w:r>
      <w:r w:rsidR="00042995">
        <w:rPr>
          <w:rFonts w:ascii="Times New Roman" w:hAnsi="Times New Roman" w:cs="Times New Roman"/>
          <w:sz w:val="28"/>
          <w:szCs w:val="28"/>
        </w:rPr>
        <w:t xml:space="preserve">  *   в развитии коммуникативных умений;</w:t>
      </w:r>
      <w:r w:rsidRPr="00F70BB1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>                 </w:t>
      </w:r>
      <w:r w:rsidR="00042995">
        <w:rPr>
          <w:rFonts w:ascii="Times New Roman" w:hAnsi="Times New Roman" w:cs="Times New Roman"/>
          <w:sz w:val="28"/>
          <w:szCs w:val="28"/>
        </w:rPr>
        <w:t xml:space="preserve"> *   в</w:t>
      </w:r>
      <w:r w:rsidRPr="00F70BB1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тии нравственных и эстетических </w:t>
      </w:r>
      <w:r w:rsidRPr="00F70BB1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0BB1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  <w:r w:rsidR="00042995">
        <w:rPr>
          <w:rFonts w:ascii="Times New Roman" w:hAnsi="Times New Roman" w:cs="Times New Roman"/>
          <w:sz w:val="28"/>
          <w:szCs w:val="28"/>
        </w:rPr>
        <w:t xml:space="preserve">  *   в</w:t>
      </w:r>
      <w:r w:rsidRPr="00F70BB1">
        <w:rPr>
          <w:rFonts w:ascii="Times New Roman" w:hAnsi="Times New Roman" w:cs="Times New Roman"/>
          <w:sz w:val="28"/>
          <w:szCs w:val="28"/>
        </w:rPr>
        <w:t xml:space="preserve"> развитии способностей к творческой деятельности</w:t>
      </w:r>
      <w:r w:rsidR="00042995">
        <w:rPr>
          <w:rFonts w:ascii="Times New Roman" w:hAnsi="Times New Roman" w:cs="Times New Roman"/>
          <w:sz w:val="28"/>
          <w:szCs w:val="28"/>
        </w:rPr>
        <w:t>.</w:t>
      </w:r>
    </w:p>
    <w:p w:rsidR="002742D3" w:rsidRDefault="000E65BD" w:rsidP="000E65BD">
      <w:pPr>
        <w:rPr>
          <w:rFonts w:ascii="Times New Roman" w:hAnsi="Times New Roman" w:cs="Times New Roman"/>
          <w:sz w:val="28"/>
          <w:szCs w:val="28"/>
        </w:rPr>
      </w:pPr>
      <w:r w:rsidRPr="00F70BB1">
        <w:rPr>
          <w:rFonts w:ascii="Times New Roman" w:hAnsi="Times New Roman" w:cs="Times New Roman"/>
          <w:sz w:val="28"/>
          <w:szCs w:val="28"/>
        </w:rPr>
        <w:t xml:space="preserve">Роль учебного предмета «Русский язык» очень велика, так как именно на уроках русского языка, начиная с периода обучения грамоте родной язык становится главным средством речевого общения, инструментом мыслительной деятельности. </w:t>
      </w:r>
    </w:p>
    <w:p w:rsidR="002742D3" w:rsidRPr="004A38AC" w:rsidRDefault="002742D3" w:rsidP="002742D3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 Данный курс позволяет показать учащимся, как увлекателен, разнообразен, неисчерпаем мир слова, мир русской грамоты через организацию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 –исследовательской, активной познавательной деятельности школьников, использование разных форм прое</w:t>
      </w:r>
      <w:r>
        <w:rPr>
          <w:rFonts w:ascii="Times New Roman" w:hAnsi="Times New Roman" w:cs="Times New Roman"/>
          <w:sz w:val="28"/>
          <w:szCs w:val="28"/>
        </w:rPr>
        <w:t>ктной деятельности.</w:t>
      </w:r>
      <w:r w:rsidRPr="004A38AC">
        <w:rPr>
          <w:rFonts w:ascii="Times New Roman" w:hAnsi="Times New Roman" w:cs="Times New Roman"/>
          <w:sz w:val="28"/>
          <w:szCs w:val="28"/>
        </w:rPr>
        <w:t xml:space="preserve"> Это имеет большое значение для формирования подлинных познавательных интересов, как основы учебной деятельности.</w:t>
      </w:r>
    </w:p>
    <w:p w:rsidR="000E65BD" w:rsidRPr="00F70BB1" w:rsidRDefault="002742D3" w:rsidP="000E65BD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 На внеурочных занятиях нет тем повторения школьной программы, дети узнают много нового, создают проекты, открытки, газеты, книжки- малышки, журналы как на занятиях, так и в сетевом сообществе, где дети выкладывают свои работы, а родители и все родственники могут посмотреть работы своих детей. Для детей это важно, что их работы не остаются без внимания.</w:t>
      </w:r>
      <w:r w:rsidR="000E65BD" w:rsidRPr="00F70BB1">
        <w:rPr>
          <w:rFonts w:ascii="Times New Roman" w:hAnsi="Times New Roman" w:cs="Times New Roman"/>
          <w:sz w:val="28"/>
          <w:szCs w:val="28"/>
        </w:rPr>
        <w:t> </w:t>
      </w:r>
    </w:p>
    <w:p w:rsidR="00B27092" w:rsidRDefault="00B27092" w:rsidP="00B27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Цель данного курса:</w:t>
      </w:r>
    </w:p>
    <w:p w:rsidR="00B27092" w:rsidRDefault="00B27092" w:rsidP="00B2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 </w:t>
      </w: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 учащихся на основе системы развивающих занятий;</w:t>
      </w:r>
    </w:p>
    <w:p w:rsidR="00B27092" w:rsidRDefault="00B27092" w:rsidP="00B2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курса: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 интереса к русскому языку как к учебному предмету;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знаний, умений, навыков по грамматике русского языка;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к изучению русского языка;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творчества и обогащение  словарного запаса;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общего языкового развития учащихся;</w:t>
      </w:r>
    </w:p>
    <w:p w:rsidR="00B27092" w:rsidRDefault="00B27092" w:rsidP="00B27092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расширение знаний и представлений о литературном языке.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B27092" w:rsidRDefault="00B27092" w:rsidP="00B2709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обращения с книгой;</w:t>
      </w:r>
    </w:p>
    <w:p w:rsidR="00B27092" w:rsidRDefault="00B27092" w:rsidP="00B2709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формирование и развитие у учащихся разносторонних интересов, культуры мышления.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7092" w:rsidRDefault="00B27092" w:rsidP="00B27092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 смекалку и сообразительность;</w:t>
      </w:r>
    </w:p>
    <w:p w:rsidR="00B27092" w:rsidRDefault="00B27092" w:rsidP="00B27092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школьников к самостоятельной исследовательской работе;</w:t>
      </w:r>
    </w:p>
    <w:p w:rsidR="00B27092" w:rsidRDefault="00B27092" w:rsidP="00B27092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 пользоваться  разнообразными словарями;</w:t>
      </w:r>
    </w:p>
    <w:p w:rsidR="00B27092" w:rsidRDefault="00B27092" w:rsidP="00B27092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организации личной и коллективной деятельности в работе с книгой.</w:t>
      </w:r>
    </w:p>
    <w:p w:rsidR="00B27092" w:rsidRDefault="00B27092" w:rsidP="00B2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проведения занятий</w:t>
      </w:r>
    </w:p>
    <w:p w:rsidR="00B27092" w:rsidRDefault="00B27092" w:rsidP="00B27092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лекции;</w:t>
      </w:r>
    </w:p>
    <w:p w:rsidR="00B27092" w:rsidRDefault="00B27092" w:rsidP="00B27092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27092" w:rsidRDefault="00B27092" w:rsidP="00B27092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просмотр текстов;</w:t>
      </w:r>
    </w:p>
    <w:p w:rsidR="00B27092" w:rsidRDefault="00B27092" w:rsidP="00B27092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занятии прослеживаются три части:</w:t>
      </w:r>
    </w:p>
    <w:p w:rsidR="00B27092" w:rsidRDefault="00B27092" w:rsidP="00B27092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:rsidR="00B27092" w:rsidRDefault="00B27092" w:rsidP="00B27092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теоретическая;</w:t>
      </w:r>
    </w:p>
    <w:p w:rsidR="00B27092" w:rsidRDefault="00B27092" w:rsidP="00B27092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методы и технологии</w:t>
      </w:r>
    </w:p>
    <w:p w:rsidR="00B27092" w:rsidRDefault="00B27092" w:rsidP="00B27092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B27092" w:rsidRDefault="00B27092" w:rsidP="00B27092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B27092" w:rsidRDefault="00B27092" w:rsidP="00B27092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 обучения в сотрудничестве;</w:t>
      </w:r>
    </w:p>
    <w:p w:rsidR="00B27092" w:rsidRDefault="00B27092" w:rsidP="00B27092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B27092" w:rsidRDefault="00B27092" w:rsidP="00B2709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</w:t>
      </w:r>
      <w:r w:rsidR="002742D3">
        <w:rPr>
          <w:rFonts w:ascii="Times New Roman" w:hAnsi="Times New Roman" w:cs="Times New Roman"/>
          <w:sz w:val="28"/>
          <w:szCs w:val="28"/>
        </w:rPr>
        <w:t xml:space="preserve"> учебных действий и личностных </w:t>
      </w:r>
      <w:r>
        <w:rPr>
          <w:rFonts w:ascii="Times New Roman" w:hAnsi="Times New Roman" w:cs="Times New Roman"/>
          <w:sz w:val="28"/>
          <w:szCs w:val="28"/>
        </w:rPr>
        <w:t>качеств школьника.</w:t>
      </w:r>
    </w:p>
    <w:p w:rsidR="002742D3" w:rsidRDefault="002742D3" w:rsidP="002742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742D3" w:rsidRDefault="002742D3" w:rsidP="0027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учащегося будут сформированы: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эмоциональность; умение </w:t>
      </w:r>
      <w:r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> (называть) свои эмоции;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умение </w:t>
      </w:r>
      <w:r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> эмоции других людей; </w:t>
      </w:r>
      <w:r>
        <w:rPr>
          <w:rFonts w:ascii="Times New Roman" w:hAnsi="Times New Roman" w:cs="Times New Roman"/>
          <w:i/>
          <w:iCs/>
          <w:sz w:val="28"/>
          <w:szCs w:val="28"/>
        </w:rPr>
        <w:t>сочувствовать</w:t>
      </w:r>
      <w:r>
        <w:rPr>
          <w:rFonts w:ascii="Times New Roman" w:hAnsi="Times New Roman" w:cs="Times New Roman"/>
          <w:sz w:val="28"/>
          <w:szCs w:val="28"/>
        </w:rPr>
        <w:t> другим людям, </w:t>
      </w:r>
      <w:r>
        <w:rPr>
          <w:rFonts w:ascii="Times New Roman" w:hAnsi="Times New Roman" w:cs="Times New Roman"/>
          <w:i/>
          <w:iCs/>
          <w:sz w:val="28"/>
          <w:szCs w:val="28"/>
        </w:rPr>
        <w:t>сопереживать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прекрасного – умение </w:t>
      </w:r>
      <w:r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>
        <w:rPr>
          <w:rFonts w:ascii="Times New Roman" w:hAnsi="Times New Roman" w:cs="Times New Roman"/>
          <w:sz w:val="28"/>
          <w:szCs w:val="28"/>
        </w:rPr>
        <w:t> красоту и выразительность речи, </w:t>
      </w:r>
      <w:r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>
        <w:rPr>
          <w:rFonts w:ascii="Times New Roman" w:hAnsi="Times New Roman" w:cs="Times New Roman"/>
          <w:sz w:val="28"/>
          <w:szCs w:val="28"/>
        </w:rPr>
        <w:t> к совершенствованию собственной речи;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любовь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> к Отечеству, его языку, культуре;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интерес</w:t>
      </w:r>
      <w:r>
        <w:rPr>
          <w:rFonts w:ascii="Times New Roman" w:hAnsi="Times New Roman" w:cs="Times New Roman"/>
          <w:sz w:val="28"/>
          <w:szCs w:val="28"/>
        </w:rPr>
        <w:t> к чтению, к ведению диалога с автором текста; </w:t>
      </w:r>
      <w:r>
        <w:rPr>
          <w:rFonts w:ascii="Times New Roman" w:hAnsi="Times New Roman" w:cs="Times New Roman"/>
          <w:i/>
          <w:iCs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> в чтении;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интерес</w:t>
      </w:r>
      <w:r>
        <w:rPr>
          <w:rFonts w:ascii="Times New Roman" w:hAnsi="Times New Roman" w:cs="Times New Roman"/>
          <w:sz w:val="28"/>
          <w:szCs w:val="28"/>
        </w:rPr>
        <w:t> к письму, к созданию собственных текстов, к письменной форме общения;</w:t>
      </w:r>
    </w:p>
    <w:p w:rsidR="002742D3" w:rsidRDefault="002742D3" w:rsidP="002742D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интерес</w:t>
      </w:r>
      <w:r>
        <w:rPr>
          <w:rFonts w:ascii="Times New Roman" w:hAnsi="Times New Roman" w:cs="Times New Roman"/>
          <w:sz w:val="28"/>
          <w:szCs w:val="28"/>
        </w:rPr>
        <w:t> к изучению языка;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осознание</w:t>
      </w:r>
      <w:r>
        <w:rPr>
          <w:rFonts w:ascii="Times New Roman" w:hAnsi="Times New Roman" w:cs="Times New Roman"/>
          <w:sz w:val="28"/>
          <w:szCs w:val="28"/>
        </w:rPr>
        <w:t> ответственности за произнесённое и написанное слово.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для формирования: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делать выбор в предложенных педагогом ситуациях;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выраженной устойчивой учебно-познавательной мотивации учения;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устойчивого учебно-познавательного интереса к новым общим способам решения задачи;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компетентности в реализации основ гражданской идентичности в поступках и деятельности;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осознанных устойчивых эстетических предпочтений и ориентации на искусство как значимую сферу человеческой жизни;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компетентности в реализации основ гражданской идентичности в поступках и деятельности;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осознанных устойчивых эстетических предпочтений и ориентации на искусство как значимую сферу человеческой жизни;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742D3" w:rsidRDefault="002742D3" w:rsidP="0027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определять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> цель деятельности   с помощью учителя;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проговаривать</w:t>
      </w:r>
      <w:r>
        <w:rPr>
          <w:rFonts w:ascii="Times New Roman" w:hAnsi="Times New Roman" w:cs="Times New Roman"/>
          <w:sz w:val="28"/>
          <w:szCs w:val="28"/>
        </w:rPr>
        <w:t> последовательность действий; 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 </w:t>
      </w:r>
      <w:r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> своё предположение (версию) на основе работы с иллюстрацией;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 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> по предложенному учителем плану;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 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> верно выполненное задание от неверного;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совместно с учителем и другими учениками </w:t>
      </w:r>
      <w:r>
        <w:rPr>
          <w:rFonts w:ascii="Times New Roman" w:hAnsi="Times New Roman" w:cs="Times New Roman"/>
          <w:i/>
          <w:iCs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> эмоциональную 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> деятельности товарищей;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в новом учебном материале в сотрудничестве с учителем;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правило в планировании и контроле способа решения;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пошаговый и итоговый контроль по результату;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воспринимать оценку учителя;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способ и результат действия;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действия на уровне адекватной ретроспективной оценки;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учета характера сделанных ошибок;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учебные действия в материализованной,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умственной форме.</w:t>
      </w:r>
    </w:p>
    <w:p w:rsidR="002742D3" w:rsidRDefault="002742D3" w:rsidP="002742D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свое предположение на основе работы с материалом;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предложенному учителем плану;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 верно выполненное задание от неверного;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находить несколько вариантов решения задачи, представленной на наглядно-образном, словесно-образном, словесно-логическом уровнях;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преобразовывать практическую задачу в познавательную;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проявлять познавательную инициативу в сотрудничестве.</w:t>
      </w:r>
    </w:p>
    <w:p w:rsidR="002742D3" w:rsidRDefault="002742D3" w:rsidP="002742D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Познавательные УУД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Учащийся научится: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ориентироваться в своей системе знаний: 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> новое от уже известного с помощью учителя;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делать предварительный отбор источников информации:</w:t>
      </w:r>
      <w:r>
        <w:rPr>
          <w:rFonts w:ascii="Times New Roman" w:hAnsi="Times New Roman" w:cs="Times New Roman"/>
          <w:i/>
          <w:iCs/>
          <w:sz w:val="28"/>
          <w:szCs w:val="28"/>
        </w:rPr>
        <w:t> ориентироваться</w:t>
      </w:r>
      <w:r>
        <w:rPr>
          <w:rFonts w:ascii="Times New Roman" w:hAnsi="Times New Roman" w:cs="Times New Roman"/>
          <w:sz w:val="28"/>
          <w:szCs w:val="28"/>
        </w:rPr>
        <w:t> в учебнике (на развороте, в оглавлении, в словаре);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добывать новые знания:</w:t>
      </w:r>
      <w:r>
        <w:rPr>
          <w:rFonts w:ascii="Times New Roman" w:hAnsi="Times New Roman" w:cs="Times New Roman"/>
          <w:i/>
          <w:iCs/>
          <w:sz w:val="28"/>
          <w:szCs w:val="28"/>
        </w:rPr>
        <w:t> находить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 на вопросы, используя учебник, свой жизненный опыт и информацию, полученную от учителя;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перерабатывать полученную информацию:</w:t>
      </w:r>
      <w:r>
        <w:rPr>
          <w:rFonts w:ascii="Times New Roman" w:hAnsi="Times New Roman" w:cs="Times New Roman"/>
          <w:i/>
          <w:iCs/>
          <w:sz w:val="28"/>
          <w:szCs w:val="28"/>
        </w:rPr>
        <w:t> 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 в результате совместной работы всего класса; 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овладевать навыками смыслового чтения текстов различных стилей и жанров в соответствии с целями и задачами; осознанному выстраиванию речевого высказывания в соответствии с задачами коммуникации, составлению текстов в устной и письменной форме;</w:t>
      </w:r>
    </w:p>
    <w:p w:rsidR="002742D3" w:rsidRDefault="002742D3" w:rsidP="002742D3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овладевать следующими логическими действиями: сравнение, анализ, синтез, классификация и обобщение по родовидовым признакам, установление аналогий и причинно – следственных связей, построение рассуждений,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к известным понятиям.</w:t>
      </w:r>
    </w:p>
    <w:p w:rsidR="002742D3" w:rsidRDefault="002742D3" w:rsidP="002742D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контролировать и оценивать свои действия при сотрудничестве с учителем, сверстниками;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основе результатов решения практических задач делать теоретические выводы;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самостоятельно адекватно оценивать правильность выполнения действия и вносить необходимые коррективы в исполнение в конце действия;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осознанно и произвольно строить сообщения в устной и письменной форме;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осуществлять выбор наиболее эффективных способов решения учебных задач в зависимости от конкретных условий.</w:t>
      </w:r>
    </w:p>
    <w:p w:rsidR="002742D3" w:rsidRDefault="002742D3" w:rsidP="0027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Коммуникативные УУД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донести свою позицию до других:</w:t>
      </w:r>
      <w:r>
        <w:rPr>
          <w:rFonts w:ascii="Times New Roman" w:hAnsi="Times New Roman" w:cs="Times New Roman"/>
          <w:i/>
          <w:iCs/>
          <w:sz w:val="28"/>
          <w:szCs w:val="28"/>
        </w:rPr>
        <w:t> оформлять</w:t>
      </w:r>
      <w:r>
        <w:rPr>
          <w:rFonts w:ascii="Times New Roman" w:hAnsi="Times New Roman" w:cs="Times New Roman"/>
          <w:sz w:val="28"/>
          <w:szCs w:val="28"/>
        </w:rPr>
        <w:t> свою мысль в устной и письменной речи (на уровне одного предложения или небольшого текста);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слушать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> речь других;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читать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>
        <w:rPr>
          <w:rFonts w:ascii="Times New Roman" w:hAnsi="Times New Roman" w:cs="Times New Roman"/>
          <w:sz w:val="28"/>
          <w:szCs w:val="28"/>
        </w:rPr>
        <w:t> текст;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совместно договариваться о правилах общения и поведения в школе и следовать им;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учиться выполнять различные роли в группе (лидера, исполнителя, критика);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готовности слушать собеседника и вести диалог, признавать возможность существования различных точек зрения и права каждого иметь свою; умению излагать свое мнение и аргументировать свою точку зрения и оценку событий; умению активно использовать диалог и монолог как речевые средства для решения коммуникативных и познавательных задач;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определению общей цели совместной деятельности и путей её достижения; умению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готовности конструктивно решать конфликты с учетом интересов сторон и сотрудничества.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строить монологическое высказывание;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ориентироваться на позицию партнера в общении и взаимодействии;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учитывать другое мнение и позицию;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договариваться, приходить к общему решению;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осуществлять действие взаимоконтроля.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УУД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пониманию того, что язык представляет собой явление национальной культуры и основное средство человеческого общения и взаимопонимания, осознанию значения русского языка как государственного языка Российской Федерации, языка межнационального общения;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первоначальному усвоению главных понятий курса русского языка (фонетических, лексических, грамматических), представляющих основные единицы языка и отражающие существенные связи, отношение и функции;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пониманию слова как двусторонней единицы языка, как взаимосвязи значения и звучания слова; практическому усвоению заместительной (знаковой) функции языка;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овладению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-  умению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формированию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овладению учебными действиями с языковыми единицами и умению использовать приобретенные знания для решения познавательных, практических и коммуникативных задач.</w:t>
      </w:r>
    </w:p>
    <w:p w:rsidR="002742D3" w:rsidRDefault="002742D3" w:rsidP="00274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создавать тексты по предложенному заголовку;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составлять устный рассказ на определенную тему с использованием разных типов речи;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различать стилистические варианты языка при сравнении стилистически контрастных текстов;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выделять в тексте главное, высказывать собственное мнение по поводу прочитанного, услышанного, увиденного, соблюдая правила построения связного монологического высказывания;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нормы речевого взаимодействия при интерактивном общении;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оформлять результаты исследовательской работы;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нормы русского литературного языка в собственной речи и оценивать соблюдение этих норм в речи собеседника;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подбирать синонимы для устранения повторов в речи;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выбирать слова из ряда предложенных для успешного решения коммуникативной задачи;</w:t>
      </w:r>
    </w:p>
    <w:p w:rsidR="002742D3" w:rsidRDefault="002742D3" w:rsidP="00274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применять изученные правила правописания.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На внеурочную деятельность «Занимательная грамматика» в 1 – 4 классе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(внеурочное время) выделяется 34 часа </w:t>
      </w:r>
      <w:proofErr w:type="gramStart"/>
      <w:r w:rsidRPr="004A38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38AC">
        <w:rPr>
          <w:rFonts w:ascii="Times New Roman" w:hAnsi="Times New Roman" w:cs="Times New Roman"/>
          <w:sz w:val="28"/>
          <w:szCs w:val="28"/>
        </w:rPr>
        <w:t>1 класс 33 часа). Занятия проходят по 1 часу в неделю.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Данная программа рассчитана на 4 года обучения (135 учебных час</w:t>
      </w:r>
      <w:r w:rsidR="002742D3">
        <w:rPr>
          <w:rFonts w:ascii="Times New Roman" w:hAnsi="Times New Roman" w:cs="Times New Roman"/>
          <w:sz w:val="28"/>
          <w:szCs w:val="28"/>
        </w:rPr>
        <w:t>а). Продолжительность занятий 45</w:t>
      </w:r>
      <w:r w:rsidRPr="004A38AC">
        <w:rPr>
          <w:rFonts w:ascii="Times New Roman" w:hAnsi="Times New Roman" w:cs="Times New Roman"/>
          <w:sz w:val="28"/>
          <w:szCs w:val="28"/>
        </w:rPr>
        <w:t xml:space="preserve"> минут. Программа построена с учетом возрастных особенностей младших школьников (возраст 7-10 лет,1-4 классы).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младших школьников на занятиях основывается на следующих принципах: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научность;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сознательность и активность;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наглядность;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занимательность;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доступность;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связь теории с практикой;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· индивидуальный подход к учащимся.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Внеурочная деятельность «Занимательная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проведения занятий: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-анализ и просмотр текстов;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-викторины;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-КВНы;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 творческие задания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-самостоятельная работа (индивидуальная и групповая) по работе с разнообразными словарями;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 В каждом занятии прослеживаются три части: игровая, теоретическая, практическая.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Основные методы и технологии: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-технология обучения в сотрудничестве;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-коммуникативная технология;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-ИКТ-технология;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-проектная технология.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Во внеурочной работе учитель принимает на себя разные роли: просветитель, инструктор, наблюдатель, опекун, старший друг, советчик, наставник, организатор, руководитель, проектировщик, исследователь.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Эти роли помогают включить учащихся в выполнение своих ролей: исполнителя, разработчика, лидера, исследователя, активного коммуникатора и т.д.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рабочей программы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Предполагаемым результатом данной программы является формирование младшего школьника, как субъекта учебной деятельности.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</w:t>
      </w:r>
      <w:r w:rsidR="00B6687B">
        <w:rPr>
          <w:rFonts w:ascii="Times New Roman" w:hAnsi="Times New Roman" w:cs="Times New Roman"/>
          <w:sz w:val="28"/>
          <w:szCs w:val="28"/>
        </w:rPr>
        <w:t>ть свой опыт своим сверстникам.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Выпускник начальной школы: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владеет основами умения учиться;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является субъектом учебной деятельности и нравственного поведения;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понимает тему и главную мысль текста (при её словесном выражении);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умеет правильно употреблять слова в устной и письменной речи;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A38A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A38AC">
        <w:rPr>
          <w:rFonts w:ascii="Times New Roman" w:hAnsi="Times New Roman" w:cs="Times New Roman"/>
          <w:sz w:val="28"/>
          <w:szCs w:val="28"/>
        </w:rPr>
        <w:t xml:space="preserve"> к организации собственной деятельности, умеет работать в паре, в группе;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проявляет активное участие в конкурсах и проектах школы, района, города (по русскому языку);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обладает основами коммуникативной культуры (умеет слушать и слышать собеседника, высказывать свое мнение, уточнять проблему, вопрос, аргументировать свой ответ, свою точку зрения);</w:t>
      </w:r>
    </w:p>
    <w:p w:rsidR="004A38AC" w:rsidRPr="004A38AC" w:rsidRDefault="004A38AC" w:rsidP="004A38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умеет пользоваться информационными источниками, владеет приемами работы с различными текстами.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Цифровые ресурсы: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1. Ресурсы Интернет.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2. ЦОР по русскому языку для начальной школы.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3. ЦОР по развитию логики учащихся начальных классов.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1. Компьютер с художественным программным обеспечением.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2. Мультимедиа – проектор.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3. Интерактивная доска.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4. Магнитная доска.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lastRenderedPageBreak/>
        <w:t>5. Принтер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6. Ксерокс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7. Кален</w:t>
      </w:r>
      <w:r w:rsidR="00B6687B">
        <w:rPr>
          <w:rFonts w:ascii="Times New Roman" w:hAnsi="Times New Roman" w:cs="Times New Roman"/>
          <w:sz w:val="28"/>
          <w:szCs w:val="28"/>
        </w:rPr>
        <w:t>дарно тематическое планирование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1 класс: «От А до Я»</w:t>
      </w:r>
      <w:r w:rsidRPr="004A38AC">
        <w:rPr>
          <w:rFonts w:ascii="Times New Roman" w:hAnsi="Times New Roman" w:cs="Times New Roman"/>
          <w:sz w:val="28"/>
          <w:szCs w:val="28"/>
        </w:rPr>
        <w:t> рассчитан на 1 год обучения. Основу этого цикла составляет работа над звуком и словом. Слушать и слышать, произносить и понимать, придумывать и создавать звуки и слова. Основное внимание уделяется работе со словами: слова-«помощники», слова-«вежливости», слов</w:t>
      </w:r>
      <w:proofErr w:type="gramStart"/>
      <w:r w:rsidRPr="004A38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38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». . В раздел включены элементы устного народного творчества: скороговорки,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>, поговорки, загадки, пословицы. Составной частью данной программы яв</w:t>
      </w:r>
      <w:r w:rsidR="00B6687B">
        <w:rPr>
          <w:rFonts w:ascii="Times New Roman" w:hAnsi="Times New Roman" w:cs="Times New Roman"/>
          <w:sz w:val="28"/>
          <w:szCs w:val="28"/>
        </w:rPr>
        <w:t>ляется работа с детской песней.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2 класс: «Секреты общения»</w:t>
      </w:r>
      <w:r w:rsidRPr="004A38AC">
        <w:rPr>
          <w:rFonts w:ascii="Times New Roman" w:hAnsi="Times New Roman" w:cs="Times New Roman"/>
          <w:sz w:val="28"/>
          <w:szCs w:val="28"/>
        </w:rPr>
        <w:t> рассчитан на 2 год обучения. Предполагается дальнейшая работа над словом. Обращается внимание на слова-«сорняки», слова-«родственники». Включаются элементы исследовательской деятельности (Почему так названы?) Отрабатывается диалоговое общение (разговор по телефону, постановочные диалоги, поздравление с</w:t>
      </w:r>
      <w:r w:rsidR="00B6687B">
        <w:rPr>
          <w:rFonts w:ascii="Times New Roman" w:hAnsi="Times New Roman" w:cs="Times New Roman"/>
          <w:sz w:val="28"/>
          <w:szCs w:val="28"/>
        </w:rPr>
        <w:t xml:space="preserve"> праздником и т.п.) ».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3 класс: «Занимательное словообразование»</w:t>
      </w:r>
      <w:r w:rsidRPr="004A38AC">
        <w:rPr>
          <w:rFonts w:ascii="Times New Roman" w:hAnsi="Times New Roman" w:cs="Times New Roman"/>
          <w:sz w:val="28"/>
          <w:szCs w:val="28"/>
        </w:rPr>
        <w:t> на 3 год обучения. Рассматриваются вопросы: «Как появляются новые слова?». «Какие слова в русском языке «пришельцы?». «Какие слова миру подарила Россия?». Происходит более глубокое знакомство с толковым словарем, словарем иностранных слов. В этом цикле включается работа по анализу небольших текстов, поиск речевых ошибок, переработка текстов. Знакомство с этимологическим словарём, словарем русских пословиц</w:t>
      </w:r>
      <w:r w:rsidR="00B6687B">
        <w:rPr>
          <w:rFonts w:ascii="Times New Roman" w:hAnsi="Times New Roman" w:cs="Times New Roman"/>
          <w:sz w:val="28"/>
          <w:szCs w:val="28"/>
        </w:rPr>
        <w:t>, поговорок и метких выражений.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4класс: «Увлекательная лингвистика»</w:t>
      </w:r>
      <w:r w:rsidRPr="004A38AC">
        <w:rPr>
          <w:rFonts w:ascii="Times New Roman" w:hAnsi="Times New Roman" w:cs="Times New Roman"/>
          <w:sz w:val="28"/>
          <w:szCs w:val="28"/>
        </w:rPr>
        <w:t> рассчитан на 4 год обучения. Продолжается и углубляется работа над словом, текстом, устной и письменной речью детей. В этом цикле основное внимание уделяется детскому творчеству. Программа включает детей в поэтическое творчество («от поиска рифмы к собственному стихосложению»), написание мини-сказок, придумывание образа своего героя. Обыгрывается роль журналиста, корректора, фотографа (издание классного журнала «Родничок»), репортера, комментатора.</w:t>
      </w:r>
    </w:p>
    <w:p w:rsid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EA1147" w:rsidRDefault="00EA1147" w:rsidP="004A38AC">
      <w:pPr>
        <w:rPr>
          <w:rFonts w:ascii="Times New Roman" w:hAnsi="Times New Roman" w:cs="Times New Roman"/>
          <w:sz w:val="28"/>
          <w:szCs w:val="28"/>
        </w:rPr>
      </w:pPr>
    </w:p>
    <w:p w:rsidR="00EA1147" w:rsidRPr="004A38AC" w:rsidRDefault="00EA1147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Default="004A38AC" w:rsidP="004A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834"/>
        <w:gridCol w:w="5659"/>
        <w:gridCol w:w="2291"/>
        <w:gridCol w:w="561"/>
      </w:tblGrid>
      <w:tr w:rsidR="00B6687B" w:rsidTr="00B6687B">
        <w:tc>
          <w:tcPr>
            <w:tcW w:w="834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9" w:type="dxa"/>
          </w:tcPr>
          <w:p w:rsidR="00B6687B" w:rsidRDefault="00E75AE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раздела, занятия</w:t>
            </w:r>
          </w:p>
        </w:tc>
        <w:tc>
          <w:tcPr>
            <w:tcW w:w="229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B6687B" w:rsidRPr="00E75AEC" w:rsidRDefault="00E75AEC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9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Умею ли я общаться.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Буквы. Различие звуков и букв.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</w:tcPr>
          <w:p w:rsidR="00B6687B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гласных и согласных звуков.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9" w:type="dxa"/>
          </w:tcPr>
          <w:p w:rsidR="00B6687B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 слова на слоги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B1370D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9" w:type="dxa"/>
          </w:tcPr>
          <w:p w:rsidR="00B6687B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про ударение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7B" w:rsidTr="00B6687B">
        <w:tc>
          <w:tcPr>
            <w:tcW w:w="834" w:type="dxa"/>
          </w:tcPr>
          <w:p w:rsidR="00B6687B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9" w:type="dxa"/>
          </w:tcPr>
          <w:p w:rsidR="00B6687B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звонкие и глухие согласные</w:t>
            </w:r>
          </w:p>
        </w:tc>
        <w:tc>
          <w:tcPr>
            <w:tcW w:w="2291" w:type="dxa"/>
          </w:tcPr>
          <w:p w:rsidR="00B6687B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6687B" w:rsidRDefault="00B6687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звонкими и глухими согласными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твердые и мягкие согласные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слов.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слов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слов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тайнам звуков и букв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толковать слова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кривых ошибок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толковым словарем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видеть многозначные слова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Радугой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59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слова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59" w:type="dxa"/>
          </w:tcPr>
          <w:p w:rsidR="007D6B45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«Волшебные» слова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59" w:type="dxa"/>
          </w:tcPr>
          <w:p w:rsidR="007D6B45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59" w:type="dxa"/>
          </w:tcPr>
          <w:p w:rsidR="007D6B45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Шутки-чистоговорки</w:t>
            </w:r>
            <w:proofErr w:type="spellEnd"/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45" w:rsidTr="00B6687B">
        <w:tc>
          <w:tcPr>
            <w:tcW w:w="834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59" w:type="dxa"/>
          </w:tcPr>
          <w:p w:rsidR="007D6B45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</w:t>
            </w:r>
          </w:p>
        </w:tc>
        <w:tc>
          <w:tcPr>
            <w:tcW w:w="2291" w:type="dxa"/>
          </w:tcPr>
          <w:p w:rsidR="007D6B45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7D6B45" w:rsidRDefault="007D6B45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скороговорка?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Инсценируем скороговорки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тараторки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тараторки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«Мы говорим правильно»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осенних-зимних месяцев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весенних-летних месяцев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прошлое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59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«Русские пословицы и поговорки от А до Я»</w:t>
            </w:r>
          </w:p>
        </w:tc>
        <w:tc>
          <w:tcPr>
            <w:tcW w:w="2291" w:type="dxa"/>
          </w:tcPr>
          <w:p w:rsidR="00AC25B3" w:rsidRDefault="0042106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AC25B3" w:rsidRPr="00AC25B3" w:rsidRDefault="00AC25B3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Итого: 33 часа</w:t>
            </w:r>
          </w:p>
        </w:tc>
        <w:tc>
          <w:tcPr>
            <w:tcW w:w="229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AC25B3" w:rsidRPr="00AC25B3" w:rsidRDefault="00AC25B3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9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</w:tcPr>
          <w:p w:rsidR="00AC25B3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повествовательное и вопросительное. Грамматическая сказка.</w:t>
            </w:r>
          </w:p>
        </w:tc>
        <w:tc>
          <w:tcPr>
            <w:tcW w:w="2291" w:type="dxa"/>
          </w:tcPr>
          <w:p w:rsidR="00AC25B3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</w:tcPr>
          <w:p w:rsidR="00AC25B3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Побудительное и восклицательное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предложение. Грамматическая сказка.</w:t>
            </w:r>
          </w:p>
        </w:tc>
        <w:tc>
          <w:tcPr>
            <w:tcW w:w="2291" w:type="dxa"/>
          </w:tcPr>
          <w:p w:rsidR="00AC25B3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59" w:type="dxa"/>
          </w:tcPr>
          <w:p w:rsidR="00AC25B3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распространенные и нераспространенные.</w:t>
            </w:r>
          </w:p>
        </w:tc>
        <w:tc>
          <w:tcPr>
            <w:tcW w:w="2291" w:type="dxa"/>
          </w:tcPr>
          <w:p w:rsidR="00AC25B3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B3" w:rsidTr="00B6687B">
        <w:tc>
          <w:tcPr>
            <w:tcW w:w="834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9" w:type="dxa"/>
          </w:tcPr>
          <w:p w:rsidR="00AC25B3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Редактирование предложений.</w:t>
            </w:r>
          </w:p>
        </w:tc>
        <w:tc>
          <w:tcPr>
            <w:tcW w:w="2291" w:type="dxa"/>
          </w:tcPr>
          <w:p w:rsidR="00AC25B3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AC25B3" w:rsidRDefault="00AC25B3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общаться по телефону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«Строим диалог»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ждет нас впереди?»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Слова-сорняки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Слова-родственники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Слова-родственники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Слова-сорняки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Слова-синонимы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Слова-синонимы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Слова-антонимы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Слова-антонимы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Слова-омонимы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Слова-омонимы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59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названий цветочных растений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59" w:type="dxa"/>
          </w:tcPr>
          <w:p w:rsidR="008F1B3C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названий цветочных растений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59" w:type="dxa"/>
          </w:tcPr>
          <w:p w:rsidR="008F1B3C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садовых цветов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59" w:type="dxa"/>
          </w:tcPr>
          <w:p w:rsidR="008F1B3C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полевых цветов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59" w:type="dxa"/>
          </w:tcPr>
          <w:p w:rsidR="008F1B3C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пришли школьные вещи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B3C" w:rsidTr="00B6687B">
        <w:tc>
          <w:tcPr>
            <w:tcW w:w="834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59" w:type="dxa"/>
          </w:tcPr>
          <w:p w:rsidR="008F1B3C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школьных вещей</w:t>
            </w:r>
          </w:p>
        </w:tc>
        <w:tc>
          <w:tcPr>
            <w:tcW w:w="2291" w:type="dxa"/>
          </w:tcPr>
          <w:p w:rsidR="008F1B3C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8F1B3C" w:rsidRDefault="008F1B3C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цвета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назвали птиц?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толковым словарем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нашего края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 словами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Придумываем игры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русского народа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«Крылатые» выражения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в ребусах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«Крылатые» выражения в речи 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59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2291" w:type="dxa"/>
          </w:tcPr>
          <w:p w:rsidR="00096D97" w:rsidRDefault="00CF40BB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096D97" w:rsidRPr="00096D97" w:rsidRDefault="00096D97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Итого: 34 часа</w:t>
            </w:r>
          </w:p>
        </w:tc>
        <w:tc>
          <w:tcPr>
            <w:tcW w:w="229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096D97" w:rsidRPr="00096D97" w:rsidRDefault="00096D97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3 класс</w:t>
            </w:r>
          </w:p>
        </w:tc>
        <w:tc>
          <w:tcPr>
            <w:tcW w:w="229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грамматика…</w:t>
            </w:r>
          </w:p>
        </w:tc>
        <w:tc>
          <w:tcPr>
            <w:tcW w:w="2291" w:type="dxa"/>
          </w:tcPr>
          <w:p w:rsidR="00096D97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именах</w:t>
            </w:r>
          </w:p>
        </w:tc>
        <w:tc>
          <w:tcPr>
            <w:tcW w:w="2291" w:type="dxa"/>
          </w:tcPr>
          <w:p w:rsidR="00096D97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97" w:rsidTr="00B6687B">
        <w:tc>
          <w:tcPr>
            <w:tcW w:w="834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</w:tcPr>
          <w:p w:rsidR="00096D97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русских фамилиях</w:t>
            </w:r>
          </w:p>
        </w:tc>
        <w:tc>
          <w:tcPr>
            <w:tcW w:w="2291" w:type="dxa"/>
          </w:tcPr>
          <w:p w:rsidR="00096D97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96D97" w:rsidRDefault="00096D9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общаться по телефону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словами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занимательных заданий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Головоломки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Ищем речевые ошибки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рифмами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предложения из слов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главных членов в предложении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логогрифы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59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«Мы говорим правильно»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Диалоги…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сложных предложениях.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знаки препинания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«Основа» всего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54" w:rsidTr="00B6687B">
        <w:tc>
          <w:tcPr>
            <w:tcW w:w="834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59" w:type="dxa"/>
          </w:tcPr>
          <w:p w:rsidR="00021654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и главное «правило»</w:t>
            </w:r>
          </w:p>
        </w:tc>
        <w:tc>
          <w:tcPr>
            <w:tcW w:w="2291" w:type="dxa"/>
          </w:tcPr>
          <w:p w:rsidR="00021654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21654" w:rsidRDefault="0002165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трудные приставки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Суффиксы. И тоже «сложение»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толковым словарем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 для любителей русского языка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со словами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Иноязычные слова в нашем языке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 и их разновидности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«паронимы»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«Ошибочка вышла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!...»</w:t>
            </w:r>
            <w:proofErr w:type="gramEnd"/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59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 уж эти фразеологизмы!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59" w:type="dxa"/>
          </w:tcPr>
          <w:p w:rsidR="000C7E6E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«Откуда книга пришла?»</w:t>
            </w:r>
          </w:p>
        </w:tc>
        <w:tc>
          <w:tcPr>
            <w:tcW w:w="2291" w:type="dxa"/>
          </w:tcPr>
          <w:p w:rsidR="000C7E6E" w:rsidRDefault="00564E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0C7E6E" w:rsidRPr="00633F77" w:rsidRDefault="00633F77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Итого: 34 часа</w:t>
            </w:r>
          </w:p>
        </w:tc>
        <w:tc>
          <w:tcPr>
            <w:tcW w:w="229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6E" w:rsidTr="00B6687B">
        <w:tc>
          <w:tcPr>
            <w:tcW w:w="834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0C7E6E" w:rsidRPr="00633F77" w:rsidRDefault="00633F77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4 класс</w:t>
            </w:r>
          </w:p>
        </w:tc>
        <w:tc>
          <w:tcPr>
            <w:tcW w:w="229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0C7E6E" w:rsidRDefault="000C7E6E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F77">
              <w:rPr>
                <w:rFonts w:ascii="Times New Roman" w:hAnsi="Times New Roman" w:cs="Times New Roman"/>
                <w:sz w:val="28"/>
                <w:szCs w:val="28"/>
              </w:rPr>
              <w:t>Что такое орфоэпия?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F77">
              <w:rPr>
                <w:rFonts w:ascii="Times New Roman" w:hAnsi="Times New Roman" w:cs="Times New Roman"/>
                <w:sz w:val="28"/>
                <w:szCs w:val="28"/>
              </w:rPr>
              <w:t>Что такое фонография или звукозапись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633F77">
        <w:trPr>
          <w:trHeight w:val="88"/>
        </w:trPr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Звучащая строка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тайнам звуков и букв. Хитрый звук.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«Йотированные» гласные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F77">
              <w:rPr>
                <w:rFonts w:ascii="Times New Roman" w:hAnsi="Times New Roman" w:cs="Times New Roman"/>
                <w:sz w:val="28"/>
                <w:szCs w:val="28"/>
              </w:rPr>
              <w:t>Как и почему появляются новые слова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и интонационная выразительность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F77">
              <w:rPr>
                <w:rFonts w:ascii="Times New Roman" w:hAnsi="Times New Roman" w:cs="Times New Roman"/>
                <w:sz w:val="28"/>
                <w:szCs w:val="28"/>
              </w:rPr>
              <w:t>«Казнить нельзя помиловать»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59" w:type="dxa"/>
          </w:tcPr>
          <w:p w:rsidR="00633F77" w:rsidRP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части речи?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Существительных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Существительных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дядюшки Глагола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дядюшки Глагола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77" w:rsidTr="00B6687B">
        <w:tc>
          <w:tcPr>
            <w:tcW w:w="834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59" w:type="dxa"/>
          </w:tcPr>
          <w:p w:rsidR="00633F77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291" w:type="dxa"/>
          </w:tcPr>
          <w:p w:rsidR="00633F77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633F77" w:rsidRDefault="00633F77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Слова-помощники глаголов и существительных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«знаешь ли ты части речи»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словам разнообразным, одинаковым и разным.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Рифмуем вместе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Слова-антиподы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Устаревшие слова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языка Пушкина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«Пришли и прижились»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59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«чужих» слов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59" w:type="dxa"/>
          </w:tcPr>
          <w:p w:rsidR="00DF5664" w:rsidRDefault="005159D1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словарей русского языка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59" w:type="dxa"/>
          </w:tcPr>
          <w:p w:rsidR="00DF5664" w:rsidRDefault="005159D1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«Грамотейка»</w:t>
            </w:r>
          </w:p>
        </w:tc>
        <w:tc>
          <w:tcPr>
            <w:tcW w:w="2291" w:type="dxa"/>
          </w:tcPr>
          <w:p w:rsidR="00DF5664" w:rsidRDefault="00210772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4" w:rsidTr="00B6687B">
        <w:tc>
          <w:tcPr>
            <w:tcW w:w="834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DF5664" w:rsidRPr="005159D1" w:rsidRDefault="005159D1" w:rsidP="004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Итого: 34 часа</w:t>
            </w:r>
          </w:p>
        </w:tc>
        <w:tc>
          <w:tcPr>
            <w:tcW w:w="229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DF5664" w:rsidRDefault="00DF5664" w:rsidP="004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УЧЕБНО-МЕТОДИЧЕСКОЕ ОБЕСПЕЧЕНИЕ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ВНЕУРОЧНОГО КУРСА </w:t>
      </w:r>
      <w:r w:rsidRPr="004A38AC">
        <w:rPr>
          <w:rFonts w:ascii="Times New Roman" w:hAnsi="Times New Roman" w:cs="Times New Roman"/>
          <w:i/>
          <w:iCs/>
          <w:sz w:val="28"/>
          <w:szCs w:val="28"/>
        </w:rPr>
        <w:t>«Занимательная грамматика»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4A38AC" w:rsidRPr="004A38AC" w:rsidRDefault="004A38AC" w:rsidP="004A38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 (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сизм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>. 2015-2016 гг.). – [Электронный ресурс]. URL: </w:t>
      </w:r>
      <w:hyperlink r:id="rId5" w:history="1">
        <w:r w:rsidRPr="004A38AC">
          <w:rPr>
            <w:rStyle w:val="a4"/>
            <w:rFonts w:ascii="Times New Roman" w:hAnsi="Times New Roman" w:cs="Times New Roman"/>
            <w:sz w:val="28"/>
            <w:szCs w:val="28"/>
          </w:rPr>
          <w:t>http://zakon-ob-obrazovanii.ru</w:t>
        </w:r>
      </w:hyperlink>
    </w:p>
    <w:p w:rsidR="004A38AC" w:rsidRPr="004A38AC" w:rsidRDefault="004A38AC" w:rsidP="004A38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 Мин-во образования и науки Рос. Федерации.  – М.: Просвещение, 2016. –31с.</w:t>
      </w:r>
    </w:p>
    <w:p w:rsidR="004A38AC" w:rsidRPr="004A38AC" w:rsidRDefault="004A38AC" w:rsidP="004A38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 В 2 ч. – М.: Просвещение, 2015. – 232с.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Учебная литература</w:t>
      </w:r>
    </w:p>
    <w:p w:rsidR="004A38AC" w:rsidRPr="004A38AC" w:rsidRDefault="004A38AC" w:rsidP="004A38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Волина В. В. Веселая грамматика. М.: Знание, 2014 г.</w:t>
      </w:r>
    </w:p>
    <w:p w:rsidR="004A38AC" w:rsidRPr="004A38AC" w:rsidRDefault="004A38AC" w:rsidP="004A38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Волина В. В. Занимательное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>. М.: Просвещение, 2013 г.</w:t>
      </w:r>
    </w:p>
    <w:p w:rsidR="004A38AC" w:rsidRPr="004A38AC" w:rsidRDefault="004A38AC" w:rsidP="004A38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Исаева Н. А. Русский язык 4 класс Рабочая тетрадь М: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>, Школьник 2016.-80с.</w:t>
      </w:r>
    </w:p>
    <w:p w:rsidR="004A38AC" w:rsidRPr="00757215" w:rsidRDefault="004A38AC" w:rsidP="004A38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Комиссарова Л.Ю. Дидактический материал из серии «Свободный ум» под научной редакцией Е. В.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 Издательство Школьный дом, 2016. -  96с.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курса: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1.Как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>. - М.: Просвещение, 2008.- 151с.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 xml:space="preserve">2.Методическое пособие Л.В. </w:t>
      </w:r>
      <w:proofErr w:type="spellStart"/>
      <w:r w:rsidRPr="004A38AC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4A38AC">
        <w:rPr>
          <w:rFonts w:ascii="Times New Roman" w:hAnsi="Times New Roman" w:cs="Times New Roman"/>
          <w:sz w:val="28"/>
          <w:szCs w:val="28"/>
        </w:rPr>
        <w:t xml:space="preserve"> Юным умникам и умницам “Занимательный русский язык” ФГОС Издательство Рост книга 2013 год</w:t>
      </w:r>
    </w:p>
    <w:p w:rsidR="004A38AC" w:rsidRPr="004A38AC" w:rsidRDefault="004A38AC" w:rsidP="004A38AC">
      <w:pPr>
        <w:rPr>
          <w:rFonts w:ascii="Times New Roman" w:hAnsi="Times New Roman" w:cs="Times New Roman"/>
          <w:sz w:val="28"/>
          <w:szCs w:val="28"/>
        </w:rPr>
      </w:pPr>
      <w:r w:rsidRPr="004A38AC">
        <w:rPr>
          <w:rFonts w:ascii="Times New Roman" w:hAnsi="Times New Roman" w:cs="Times New Roman"/>
          <w:sz w:val="28"/>
          <w:szCs w:val="28"/>
        </w:rPr>
        <w:t>3.Полякова А. В. Творческие учебные задания по русскому языку для учащихся 1-4 классов. Самара. Издательство “Сам Вен”, 2012 г.</w:t>
      </w:r>
    </w:p>
    <w:p w:rsidR="003306AB" w:rsidRPr="004A38AC" w:rsidRDefault="003306AB" w:rsidP="00E22B04">
      <w:pPr>
        <w:rPr>
          <w:rFonts w:ascii="Times New Roman" w:hAnsi="Times New Roman" w:cs="Times New Roman"/>
          <w:sz w:val="28"/>
          <w:szCs w:val="28"/>
        </w:rPr>
      </w:pPr>
    </w:p>
    <w:sectPr w:rsidR="003306AB" w:rsidRPr="004A38AC" w:rsidSect="00DA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01"/>
    <w:multiLevelType w:val="multilevel"/>
    <w:tmpl w:val="4F4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31B6A"/>
    <w:multiLevelType w:val="multilevel"/>
    <w:tmpl w:val="D0ACDF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146D3"/>
    <w:multiLevelType w:val="multilevel"/>
    <w:tmpl w:val="C39832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172DD"/>
    <w:multiLevelType w:val="multilevel"/>
    <w:tmpl w:val="B2ACFC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67CEB"/>
    <w:multiLevelType w:val="multilevel"/>
    <w:tmpl w:val="2742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240BC"/>
    <w:multiLevelType w:val="multilevel"/>
    <w:tmpl w:val="4FE68F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E194E"/>
    <w:multiLevelType w:val="multilevel"/>
    <w:tmpl w:val="E5582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A5D52"/>
    <w:multiLevelType w:val="multilevel"/>
    <w:tmpl w:val="A08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C20E3"/>
    <w:multiLevelType w:val="multilevel"/>
    <w:tmpl w:val="AC2C7FD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30C83"/>
    <w:multiLevelType w:val="multilevel"/>
    <w:tmpl w:val="45A2E2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C5E02"/>
    <w:multiLevelType w:val="multilevel"/>
    <w:tmpl w:val="6EBCA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02212"/>
    <w:multiLevelType w:val="multilevel"/>
    <w:tmpl w:val="969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2127C"/>
    <w:multiLevelType w:val="multilevel"/>
    <w:tmpl w:val="C842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056CD"/>
    <w:multiLevelType w:val="multilevel"/>
    <w:tmpl w:val="A1442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A45C11"/>
    <w:multiLevelType w:val="multilevel"/>
    <w:tmpl w:val="61F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C032F"/>
    <w:multiLevelType w:val="multilevel"/>
    <w:tmpl w:val="C6CC28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991884"/>
    <w:multiLevelType w:val="multilevel"/>
    <w:tmpl w:val="88A6C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90BCA"/>
    <w:multiLevelType w:val="multilevel"/>
    <w:tmpl w:val="D1426E4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05EA8"/>
    <w:multiLevelType w:val="multilevel"/>
    <w:tmpl w:val="34A066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4704AA"/>
    <w:multiLevelType w:val="multilevel"/>
    <w:tmpl w:val="22EE82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7025D"/>
    <w:multiLevelType w:val="multilevel"/>
    <w:tmpl w:val="C5E8D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144CC"/>
    <w:multiLevelType w:val="multilevel"/>
    <w:tmpl w:val="354A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FB0770"/>
    <w:multiLevelType w:val="multilevel"/>
    <w:tmpl w:val="095EC9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82CA1"/>
    <w:multiLevelType w:val="multilevel"/>
    <w:tmpl w:val="C58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556A50"/>
    <w:multiLevelType w:val="multilevel"/>
    <w:tmpl w:val="986612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22B3A"/>
    <w:multiLevelType w:val="multilevel"/>
    <w:tmpl w:val="21806D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D4023"/>
    <w:multiLevelType w:val="multilevel"/>
    <w:tmpl w:val="6674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1B6E3B"/>
    <w:multiLevelType w:val="multilevel"/>
    <w:tmpl w:val="221E4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F7C16"/>
    <w:multiLevelType w:val="multilevel"/>
    <w:tmpl w:val="568CA6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8A28F9"/>
    <w:multiLevelType w:val="multilevel"/>
    <w:tmpl w:val="0EB69A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724EB"/>
    <w:multiLevelType w:val="multilevel"/>
    <w:tmpl w:val="0F6E35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131D2A"/>
    <w:multiLevelType w:val="multilevel"/>
    <w:tmpl w:val="26D2C1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856C1"/>
    <w:multiLevelType w:val="multilevel"/>
    <w:tmpl w:val="DD5810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27ABA"/>
    <w:multiLevelType w:val="multilevel"/>
    <w:tmpl w:val="E684E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22A26"/>
    <w:multiLevelType w:val="multilevel"/>
    <w:tmpl w:val="536CE0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E5D51"/>
    <w:multiLevelType w:val="multilevel"/>
    <w:tmpl w:val="8A42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C6705B"/>
    <w:multiLevelType w:val="multilevel"/>
    <w:tmpl w:val="687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00241"/>
    <w:multiLevelType w:val="multilevel"/>
    <w:tmpl w:val="57500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784427"/>
    <w:multiLevelType w:val="multilevel"/>
    <w:tmpl w:val="80E693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D71B65"/>
    <w:multiLevelType w:val="multilevel"/>
    <w:tmpl w:val="5CB864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B2B9E"/>
    <w:multiLevelType w:val="multilevel"/>
    <w:tmpl w:val="156404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F7973"/>
    <w:multiLevelType w:val="multilevel"/>
    <w:tmpl w:val="116E16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97B46"/>
    <w:multiLevelType w:val="multilevel"/>
    <w:tmpl w:val="E9AE4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42"/>
  </w:num>
  <w:num w:numId="5">
    <w:abstractNumId w:val="37"/>
  </w:num>
  <w:num w:numId="6">
    <w:abstractNumId w:val="16"/>
  </w:num>
  <w:num w:numId="7">
    <w:abstractNumId w:val="13"/>
  </w:num>
  <w:num w:numId="8">
    <w:abstractNumId w:val="6"/>
  </w:num>
  <w:num w:numId="9">
    <w:abstractNumId w:val="27"/>
  </w:num>
  <w:num w:numId="10">
    <w:abstractNumId w:val="20"/>
  </w:num>
  <w:num w:numId="11">
    <w:abstractNumId w:val="10"/>
  </w:num>
  <w:num w:numId="12">
    <w:abstractNumId w:val="28"/>
  </w:num>
  <w:num w:numId="13">
    <w:abstractNumId w:val="5"/>
  </w:num>
  <w:num w:numId="14">
    <w:abstractNumId w:val="29"/>
  </w:num>
  <w:num w:numId="15">
    <w:abstractNumId w:val="30"/>
  </w:num>
  <w:num w:numId="16">
    <w:abstractNumId w:val="40"/>
  </w:num>
  <w:num w:numId="17">
    <w:abstractNumId w:val="1"/>
  </w:num>
  <w:num w:numId="18">
    <w:abstractNumId w:val="25"/>
  </w:num>
  <w:num w:numId="19">
    <w:abstractNumId w:val="19"/>
  </w:num>
  <w:num w:numId="20">
    <w:abstractNumId w:val="18"/>
  </w:num>
  <w:num w:numId="21">
    <w:abstractNumId w:val="41"/>
  </w:num>
  <w:num w:numId="22">
    <w:abstractNumId w:val="22"/>
  </w:num>
  <w:num w:numId="23">
    <w:abstractNumId w:val="2"/>
  </w:num>
  <w:num w:numId="24">
    <w:abstractNumId w:val="34"/>
  </w:num>
  <w:num w:numId="25">
    <w:abstractNumId w:val="24"/>
  </w:num>
  <w:num w:numId="26">
    <w:abstractNumId w:val="9"/>
  </w:num>
  <w:num w:numId="27">
    <w:abstractNumId w:val="38"/>
  </w:num>
  <w:num w:numId="28">
    <w:abstractNumId w:val="3"/>
  </w:num>
  <w:num w:numId="29">
    <w:abstractNumId w:val="17"/>
  </w:num>
  <w:num w:numId="30">
    <w:abstractNumId w:val="31"/>
  </w:num>
  <w:num w:numId="31">
    <w:abstractNumId w:val="39"/>
  </w:num>
  <w:num w:numId="32">
    <w:abstractNumId w:val="8"/>
  </w:num>
  <w:num w:numId="33">
    <w:abstractNumId w:val="32"/>
  </w:num>
  <w:num w:numId="34">
    <w:abstractNumId w:val="15"/>
  </w:num>
  <w:num w:numId="35">
    <w:abstractNumId w:val="21"/>
  </w:num>
  <w:num w:numId="36">
    <w:abstractNumId w:val="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36"/>
  </w:num>
  <w:num w:numId="41">
    <w:abstractNumId w:val="23"/>
  </w:num>
  <w:num w:numId="42">
    <w:abstractNumId w:val="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2AB"/>
    <w:rsid w:val="00021654"/>
    <w:rsid w:val="00042995"/>
    <w:rsid w:val="00084FFF"/>
    <w:rsid w:val="00096D97"/>
    <w:rsid w:val="000C7E6E"/>
    <w:rsid w:val="000E65BD"/>
    <w:rsid w:val="001742AB"/>
    <w:rsid w:val="00210772"/>
    <w:rsid w:val="002742D3"/>
    <w:rsid w:val="003306AB"/>
    <w:rsid w:val="00410BD7"/>
    <w:rsid w:val="00421063"/>
    <w:rsid w:val="00451BDE"/>
    <w:rsid w:val="004A38AC"/>
    <w:rsid w:val="00510CE7"/>
    <w:rsid w:val="005159D1"/>
    <w:rsid w:val="00564E64"/>
    <w:rsid w:val="00633F77"/>
    <w:rsid w:val="006943FB"/>
    <w:rsid w:val="00757215"/>
    <w:rsid w:val="007D6B45"/>
    <w:rsid w:val="008F1B3C"/>
    <w:rsid w:val="00A9203F"/>
    <w:rsid w:val="00AC25B3"/>
    <w:rsid w:val="00B1370D"/>
    <w:rsid w:val="00B27092"/>
    <w:rsid w:val="00B6687B"/>
    <w:rsid w:val="00BB7669"/>
    <w:rsid w:val="00CF40BB"/>
    <w:rsid w:val="00D25948"/>
    <w:rsid w:val="00D2645E"/>
    <w:rsid w:val="00DA5B8C"/>
    <w:rsid w:val="00DF5664"/>
    <w:rsid w:val="00E22B04"/>
    <w:rsid w:val="00E75AEC"/>
    <w:rsid w:val="00EA1147"/>
    <w:rsid w:val="00EA7CC7"/>
    <w:rsid w:val="00F2393E"/>
    <w:rsid w:val="00F70BB1"/>
    <w:rsid w:val="00F8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38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38AC"/>
    <w:rPr>
      <w:color w:val="800080"/>
      <w:u w:val="single"/>
    </w:rPr>
  </w:style>
  <w:style w:type="character" w:customStyle="1" w:styleId="v-button-doc-player">
    <w:name w:val="v-button-doc-player"/>
    <w:basedOn w:val="a0"/>
    <w:rsid w:val="004A38AC"/>
  </w:style>
  <w:style w:type="character" w:customStyle="1" w:styleId="dg-libraryrate--title">
    <w:name w:val="dg-library__rate--title"/>
    <w:basedOn w:val="a0"/>
    <w:rsid w:val="004A38AC"/>
  </w:style>
  <w:style w:type="character" w:customStyle="1" w:styleId="dg-libraryrate--number">
    <w:name w:val="dg-library__rate--number"/>
    <w:basedOn w:val="a0"/>
    <w:rsid w:val="004A38AC"/>
  </w:style>
  <w:style w:type="paragraph" w:customStyle="1" w:styleId="infolavkatitle">
    <w:name w:val="infolavka__title"/>
    <w:basedOn w:val="a"/>
    <w:rsid w:val="004A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4A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4A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4A38AC"/>
  </w:style>
  <w:style w:type="paragraph" w:customStyle="1" w:styleId="infolavkabottom">
    <w:name w:val="infolavka__bottom"/>
    <w:basedOn w:val="a"/>
    <w:rsid w:val="004A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6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1BDE"/>
    <w:pPr>
      <w:spacing w:line="254" w:lineRule="auto"/>
      <w:ind w:left="720"/>
      <w:contextualSpacing/>
    </w:pPr>
  </w:style>
  <w:style w:type="character" w:customStyle="1" w:styleId="a8">
    <w:name w:val="Основной текст_"/>
    <w:link w:val="6"/>
    <w:locked/>
    <w:rsid w:val="00451BD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6">
    <w:name w:val="Основной текст6"/>
    <w:basedOn w:val="a"/>
    <w:link w:val="a8"/>
    <w:rsid w:val="00451BDE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2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519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05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810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62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4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9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1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4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1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2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2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8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3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24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google.com%2Furl%3Fq%3Dhttp%3A%2F%2Fzakon-ob-obrazovanii.ru%26sa%3DD%26ust%3D1489947647755000%26usg%3DAFQjCNGvZvv4dXiOHzJbOkw4Zyo-bUaT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17</cp:revision>
  <dcterms:created xsi:type="dcterms:W3CDTF">2020-10-07T07:10:00Z</dcterms:created>
  <dcterms:modified xsi:type="dcterms:W3CDTF">2024-09-11T11:25:00Z</dcterms:modified>
</cp:coreProperties>
</file>